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CBE2" w14:textId="77777777" w:rsidR="00B85B79" w:rsidRPr="00237732" w:rsidRDefault="00B85B79" w:rsidP="00237732">
      <w:pPr>
        <w:rPr>
          <w:rFonts w:ascii="TH NiramitIT๙" w:hAnsi="TH NiramitIT๙" w:cs="TH NiramitIT๙"/>
          <w:sz w:val="32"/>
          <w:szCs w:val="32"/>
        </w:rPr>
      </w:pPr>
      <w:r w:rsidRPr="00237732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1AAE" wp14:editId="7BF76ABC">
                <wp:simplePos x="0" y="0"/>
                <wp:positionH relativeFrom="page">
                  <wp:posOffset>-26670</wp:posOffset>
                </wp:positionH>
                <wp:positionV relativeFrom="paragraph">
                  <wp:posOffset>-905510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75C94" w14:textId="2DBA5149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DD66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4725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71AAE" id="สี่เหลี่ยมผืนผ้า 16" o:spid="_x0000_s1026" style="position:absolute;margin-left:-2.1pt;margin-top:-71.3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Dr4tH3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675C94" w14:textId="2DBA5149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DD66B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472536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F7D9B1" w14:textId="2CE0B1F1" w:rsidR="00CD09B3" w:rsidRPr="00BA5611" w:rsidRDefault="00BA5611" w:rsidP="00CD09B3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 w:rsidRPr="00BA5611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2 มกราคม 2568</w:t>
      </w:r>
    </w:p>
    <w:p w14:paraId="00C9797D" w14:textId="4FC5F8B9" w:rsidR="00362164" w:rsidRDefault="00BA5611" w:rsidP="00BA5611">
      <w:pPr>
        <w:shd w:val="clear" w:color="auto" w:fill="FFFFFF"/>
        <w:spacing w:after="0" w:line="240" w:lineRule="auto"/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78E3A9D8" wp14:editId="6EE77406">
            <wp:extent cx="4220957" cy="2278380"/>
            <wp:effectExtent l="0" t="0" r="8255" b="7620"/>
            <wp:docPr id="1411973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7387" name=""/>
                    <pic:cNvPicPr/>
                  </pic:nvPicPr>
                  <pic:blipFill rotWithShape="1">
                    <a:blip r:embed="rId4"/>
                    <a:srcRect b="3131"/>
                    <a:stretch/>
                  </pic:blipFill>
                  <pic:spPr bwMode="auto">
                    <a:xfrm>
                      <a:off x="0" y="0"/>
                      <a:ext cx="4232807" cy="2284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EDE6F" w14:textId="5A5A2C82" w:rsidR="00BA5611" w:rsidRDefault="00BA5611" w:rsidP="00BA5611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ที่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2 </w:t>
      </w:r>
      <w:r w:rsidR="00E00851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ม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.ค.256</w:t>
      </w:r>
      <w:r w:rsidR="00E00851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8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 เวลา 10.35 น. 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  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ร.ต.อ.วิชาญ มงคล รอง สว(สส.).สภ.วังเจ้า/ร้อยเวร 20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</w:rPr>
        <w:t xml:space="preserve"> ,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สายตรวจรถยนต์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ออกตรวจประชาสัมพันธ์ การเอาชีวิตรอดในเหตุกราดยิง 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</w:rPr>
        <w:t xml:space="preserve">ACTIVE SHOOTER 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หนี ซ่อน สู้ เรื่อง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การละเมิดทรัพย์สินทางปัญญา(กฎหมายลิขสิทธิ์ฯ) ให้กับร้านค้า เพื่อมิให้มีการกระทำความผิดกฎหมาย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ประชาสัมพันธ์ให้ความรู้เกี่ยวกับ</w:t>
      </w:r>
      <w:proofErr w:type="spellStart"/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แก๊งค์</w:t>
      </w:r>
      <w:proofErr w:type="spellEnd"/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เงินกู้นอกระบบฯ แก่ประชาชน เยาวชนและร้านค้าประชาสัมพันธ์หัวข้อเรื่องซิมม้า บัญชีม้า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BA561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ร้านค้า ตุ๊โมบาย ม.1 ต.เชียงทอง อ.วังเจ้า จ.ตาก  63180 เจ้าของร้าน นายดำรง น้อยศรเจริญผลการตรวจไม่พบการกระทำผิดกฎหมายและได้รับความร่วมมือจากเจ้าของร้านเป็นอย่างดี</w:t>
      </w:r>
    </w:p>
    <w:p w14:paraId="40B437B7" w14:textId="1E94BCD0" w:rsidR="00E00851" w:rsidRPr="00E00851" w:rsidRDefault="00E00851" w:rsidP="00E00851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3</w:t>
      </w:r>
      <w:r w:rsidRPr="00BA5611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 xml:space="preserve"> มกราคม 2568</w:t>
      </w:r>
    </w:p>
    <w:p w14:paraId="58A59C86" w14:textId="63237067" w:rsidR="00E00851" w:rsidRDefault="00E00851" w:rsidP="00E00851">
      <w:pPr>
        <w:shd w:val="clear" w:color="auto" w:fill="FFFFFF"/>
        <w:spacing w:after="0" w:line="240" w:lineRule="auto"/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619C104C" wp14:editId="5C0D72EF">
            <wp:extent cx="4373245" cy="2259289"/>
            <wp:effectExtent l="0" t="0" r="8255" b="8255"/>
            <wp:docPr id="17951474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474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6633" cy="226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50B2A" w14:textId="65522A2E" w:rsidR="00E00851" w:rsidRDefault="00E00851" w:rsidP="00E00851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ที่ 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3 ม.ค.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25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68 เวลาประมาณ 21.00 น. 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ร้อยเวร20 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</w:rPr>
        <w:t>,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สายตรวจรถยนต์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</w:rPr>
        <w:t xml:space="preserve">, 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สายตรวจรถจักรยานยนต์ ว.4 งานเลี้ยงฉลองตลาดสดวังเจ้า</w:t>
      </w:r>
    </w:p>
    <w:p w14:paraId="70AFDD39" w14:textId="6B393644" w:rsidR="00E00851" w:rsidRDefault="00E00851" w:rsidP="00E00851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50505"/>
          <w:sz w:val="32"/>
          <w:szCs w:val="32"/>
        </w:rPr>
      </w:pPr>
    </w:p>
    <w:p w14:paraId="7B9E3677" w14:textId="4C16FE7E" w:rsidR="00E00851" w:rsidRPr="00E00851" w:rsidRDefault="00E00851" w:rsidP="00E00851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lastRenderedPageBreak/>
        <w:t>6</w:t>
      </w:r>
      <w:r w:rsidRPr="00BA5611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 xml:space="preserve"> มกราคม 2568</w:t>
      </w:r>
    </w:p>
    <w:p w14:paraId="19DBD396" w14:textId="498E8557" w:rsidR="00E00851" w:rsidRDefault="00E00851" w:rsidP="00E00851">
      <w:pPr>
        <w:shd w:val="clear" w:color="auto" w:fill="FFFFFF"/>
        <w:spacing w:after="0" w:line="240" w:lineRule="auto"/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12FC7D0A" wp14:editId="18904391">
            <wp:extent cx="3000375" cy="2667000"/>
            <wp:effectExtent l="0" t="0" r="9525" b="0"/>
            <wp:docPr id="3508336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33671" name=""/>
                    <pic:cNvPicPr/>
                  </pic:nvPicPr>
                  <pic:blipFill rotWithShape="1">
                    <a:blip r:embed="rId6"/>
                    <a:srcRect b="3448"/>
                    <a:stretch/>
                  </pic:blipFill>
                  <pic:spPr bwMode="auto">
                    <a:xfrm>
                      <a:off x="0" y="0"/>
                      <a:ext cx="3000375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3B6D3" w14:textId="14446C9D" w:rsidR="002C70A6" w:rsidRPr="002A00FD" w:rsidRDefault="00E00851" w:rsidP="002A00FD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วันนี้ 6 มกราคม 2568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เวลา 09.00 น. 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 w:rsidR="00D522D0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 </w:t>
      </w:r>
      <w:r w:rsidRPr="00E008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ร.ต.ท .กัญจน์ รอดมา รอง สว(ป.) สภ.วังเจ้า ร้อยเวร 20 ได้เข้าร่วม ว.28 ณ ที่ว่าการอำเภอวังเจ้า ชั้น 2 ศูนย์ปฏิบัติการป้องกันและลดอุบัติเหตุทางถนนช่วงเทศกาลปีใหม่ 2568</w:t>
      </w:r>
    </w:p>
    <w:p w14:paraId="7C9A47B1" w14:textId="47FF198B" w:rsidR="002C70A6" w:rsidRPr="002C70A6" w:rsidRDefault="002C70A6" w:rsidP="002C70A6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6</w:t>
      </w:r>
      <w:r w:rsidRPr="00BA5611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 xml:space="preserve"> มกราคม 2568</w:t>
      </w:r>
    </w:p>
    <w:p w14:paraId="6EA36CD8" w14:textId="3236D51B" w:rsidR="002C70A6" w:rsidRDefault="002C70A6" w:rsidP="002C70A6">
      <w:pPr>
        <w:shd w:val="clear" w:color="auto" w:fill="FFFFFF"/>
        <w:spacing w:after="0" w:line="240" w:lineRule="auto"/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268F1511" wp14:editId="3101EEE7">
            <wp:extent cx="4251960" cy="2202823"/>
            <wp:effectExtent l="0" t="0" r="0" b="6985"/>
            <wp:docPr id="48629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9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9739" cy="220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AD40" w14:textId="5F233042" w:rsidR="002C70A6" w:rsidRPr="00237732" w:rsidRDefault="002C70A6" w:rsidP="002C70A6">
      <w:pPr>
        <w:shd w:val="clear" w:color="auto" w:fill="FFFFFF"/>
        <w:spacing w:after="0" w:line="240" w:lineRule="auto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ที่ </w:t>
      </w:r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15</w:t>
      </w:r>
      <w:r w:rsidR="007D6031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ม.ค.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25</w:t>
      </w:r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68 เวลา10.30น. 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 </w:t>
      </w:r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ร.ต.ท.กัญจน์ รอดมา รองสว(ป.)สภ.วังเจ้า/ร้อยเวร 20 ปล่อยแถวสายตรวจ สายตรวจรถยนต์ 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</w:t>
      </w:r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</w:rPr>
        <w:t>,</w:t>
      </w:r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สายตรวจ </w:t>
      </w:r>
      <w:proofErr w:type="spellStart"/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จยย</w:t>
      </w:r>
      <w:proofErr w:type="spellEnd"/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. บริเวณหน้าตลาดสดวันพุธฝั่ง </w:t>
      </w:r>
      <w:proofErr w:type="spellStart"/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บข</w:t>
      </w:r>
      <w:proofErr w:type="spellEnd"/>
      <w:r w:rsidRPr="002C70A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ส. ม.1 ต.เชียงทอง อ.วังเจ้า จ.ตาก และมอบนโยบาย พร้อมชี้แจงข้อราชการ</w:t>
      </w:r>
    </w:p>
    <w:sectPr w:rsidR="002C70A6" w:rsidRPr="002377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17537"/>
    <w:rsid w:val="00043E27"/>
    <w:rsid w:val="000A5F9F"/>
    <w:rsid w:val="000C0E5D"/>
    <w:rsid w:val="001010FB"/>
    <w:rsid w:val="0011660B"/>
    <w:rsid w:val="001D350C"/>
    <w:rsid w:val="001F7CC2"/>
    <w:rsid w:val="00211998"/>
    <w:rsid w:val="0023350E"/>
    <w:rsid w:val="00237732"/>
    <w:rsid w:val="00263C45"/>
    <w:rsid w:val="00266775"/>
    <w:rsid w:val="00280C13"/>
    <w:rsid w:val="002A00FD"/>
    <w:rsid w:val="002C70A6"/>
    <w:rsid w:val="00310A42"/>
    <w:rsid w:val="00344845"/>
    <w:rsid w:val="00362164"/>
    <w:rsid w:val="003713CC"/>
    <w:rsid w:val="003C6D24"/>
    <w:rsid w:val="004604A9"/>
    <w:rsid w:val="00472536"/>
    <w:rsid w:val="00494F24"/>
    <w:rsid w:val="004E7A57"/>
    <w:rsid w:val="00554F32"/>
    <w:rsid w:val="006B6344"/>
    <w:rsid w:val="00714085"/>
    <w:rsid w:val="00765FE3"/>
    <w:rsid w:val="007D6031"/>
    <w:rsid w:val="008161A8"/>
    <w:rsid w:val="008E30FB"/>
    <w:rsid w:val="009006E1"/>
    <w:rsid w:val="009838E9"/>
    <w:rsid w:val="009A78B2"/>
    <w:rsid w:val="009F569A"/>
    <w:rsid w:val="00A3458B"/>
    <w:rsid w:val="00A804F9"/>
    <w:rsid w:val="00AE49F7"/>
    <w:rsid w:val="00AF4C0E"/>
    <w:rsid w:val="00B67B1C"/>
    <w:rsid w:val="00B74344"/>
    <w:rsid w:val="00B85B79"/>
    <w:rsid w:val="00BA5611"/>
    <w:rsid w:val="00BC0A5F"/>
    <w:rsid w:val="00C875A1"/>
    <w:rsid w:val="00CA4D3A"/>
    <w:rsid w:val="00CC5717"/>
    <w:rsid w:val="00CD09B3"/>
    <w:rsid w:val="00D46EA3"/>
    <w:rsid w:val="00D522D0"/>
    <w:rsid w:val="00D85CD9"/>
    <w:rsid w:val="00DA6A2A"/>
    <w:rsid w:val="00DD66B9"/>
    <w:rsid w:val="00DF5A85"/>
    <w:rsid w:val="00E00851"/>
    <w:rsid w:val="00E22A13"/>
    <w:rsid w:val="00E90551"/>
    <w:rsid w:val="00EE04AD"/>
    <w:rsid w:val="00F15152"/>
    <w:rsid w:val="00F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ADC7"/>
  <w15:docId w15:val="{A3D83D1E-E5F6-42A2-9353-9D71E312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4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37</cp:revision>
  <dcterms:created xsi:type="dcterms:W3CDTF">2025-01-08T06:41:00Z</dcterms:created>
  <dcterms:modified xsi:type="dcterms:W3CDTF">2025-03-25T16:55:00Z</dcterms:modified>
</cp:coreProperties>
</file>